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AED" w:rsidRDefault="00E5748C">
      <w:pPr>
        <w:pStyle w:val="aa"/>
        <w:spacing w:line="360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:rsidR="00F42AED" w:rsidRDefault="00E5748C">
      <w:pPr>
        <w:pStyle w:val="aa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патолого-анатомических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отделениях ГБУЗ ПК «Краевое бюро судебно-медицинской экспертизы и патолого-анатомических исследований»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бесплатной основе осуществляется: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AED" w:rsidRDefault="00E5748C">
      <w:pPr>
        <w:pStyle w:val="aa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проведение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патолого-анатомических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вскрытий; </w:t>
      </w:r>
    </w:p>
    <w:p w:rsidR="00F42AED" w:rsidRDefault="00E5748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040"/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ушивание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секционных разрезов</w:t>
      </w:r>
      <w:r>
        <w:rPr>
          <w:rFonts w:ascii="Times New Roman" w:hAnsi="Times New Roman" w:cs="Times New Roman"/>
          <w:sz w:val="28"/>
          <w:szCs w:val="28"/>
        </w:rPr>
        <w:t xml:space="preserve"> и обмывание тела водой и моющими средствами после проведения вскрытия (приказ Минздрава России от 29.04.2025 № 261н «Об утверждении Порядка проведения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патолого-анатомических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вскрытий и унифицированных форм медицинской документации, используемых при провед</w:t>
      </w:r>
      <w:r>
        <w:rPr>
          <w:rFonts w:ascii="Times New Roman" w:hAnsi="Times New Roman" w:cs="Times New Roman"/>
          <w:sz w:val="28"/>
          <w:szCs w:val="28"/>
        </w:rPr>
        <w:t>ении патолого-анатомических вскрытий»).</w:t>
      </w:r>
    </w:p>
    <w:p w:rsidR="00F42AED" w:rsidRDefault="00E5748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выдача документов, необходимых для погребения умершего, в течение суток с момента установления причины смерти (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  <w:t>Федеральный закон «О погребении и похоронном деле» от 12.01.1996 N 8-ФЗ).</w:t>
      </w:r>
    </w:p>
    <w:p w:rsidR="00F42AED" w:rsidRDefault="00E5748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предоставление возможност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нахождения тела умершего в морге бесплатно до семи суток с момента установления причины смерти в случае, если супруг, близкие родственники, иные родственники, законный представитель умершего или иное лицо, взявшее на себя обязанность осуществить погребен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умершего, извещены о смерти, но существуют обстоятельства, затрудняющие осуществление ими погребения (в случае поиска супруга, близких родственников, иных родственников либо законного представителя умершего этот срок может быть увеличен до четырнадцати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дней), (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  <w:t>Федеральный закон «О погребении и похоронном деле» от 12.01.1996 N 8-ФЗ).</w:t>
      </w:r>
    </w:p>
    <w:p w:rsidR="00F42AED" w:rsidRDefault="00E5748C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b/>
          <w:bCs/>
          <w:color w:val="000000"/>
          <w:kern w:val="2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Выдача тела умершего по требованию супруга, близких родственников, иных родственников, законного представителя умершего или иного лица, взявшего на себя обязанность осуществи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погребение умершего, не может быть задержана на срок более двух суток с момента установления причины смерти (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  <w:t>Федеральный закон «О погребении и похоронном деле» от 12.01.1996 N 8-ФЗ).</w:t>
      </w:r>
    </w:p>
    <w:p w:rsidR="00F42AED" w:rsidRDefault="00F42AED">
      <w:pPr>
        <w:pStyle w:val="aa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100042"/>
      <w:bookmarkStart w:id="2" w:name="dst100041"/>
      <w:bookmarkEnd w:id="1"/>
      <w:bookmarkEnd w:id="2"/>
    </w:p>
    <w:p w:rsidR="00F42AED" w:rsidRDefault="00F42AED">
      <w:pPr>
        <w:pStyle w:val="aa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AED" w:rsidRDefault="00E5748C">
      <w:pPr>
        <w:pStyle w:val="aa"/>
        <w:spacing w:line="360" w:lineRule="auto"/>
        <w:ind w:left="284" w:right="141"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ИНФОРМАЦИЯ</w:t>
      </w:r>
    </w:p>
    <w:p w:rsidR="00F42AED" w:rsidRDefault="00F42AED">
      <w:pPr>
        <w:pStyle w:val="aa"/>
        <w:spacing w:line="360" w:lineRule="auto"/>
        <w:ind w:left="284" w:right="14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AED" w:rsidRDefault="00E5748C">
      <w:pPr>
        <w:shd w:val="clear" w:color="auto" w:fill="FFFFFF"/>
        <w:spacing w:after="0" w:line="360" w:lineRule="auto"/>
        <w:ind w:left="284" w:right="14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патолого-анатомических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отделениях ГБУЗ ПК «Краевое </w:t>
      </w:r>
      <w:r>
        <w:rPr>
          <w:rFonts w:ascii="Times New Roman" w:hAnsi="Times New Roman" w:cs="Times New Roman"/>
          <w:sz w:val="28"/>
          <w:szCs w:val="28"/>
        </w:rPr>
        <w:t xml:space="preserve">бюро судебно-медицинской экспертизы и патолого-анатомических исследований»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ушивание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секционных разрезов и обмывание тела водой и моющими средствами после проведения вскрытия в соответствии с приказом Минздрава России от 29.04.2025 № 261н «Об утверждении По</w:t>
      </w:r>
      <w:r>
        <w:rPr>
          <w:rFonts w:ascii="Times New Roman" w:hAnsi="Times New Roman" w:cs="Times New Roman"/>
          <w:sz w:val="28"/>
          <w:szCs w:val="28"/>
        </w:rPr>
        <w:t>рядка проведения патолого-анатомических вскрытий и унифицированных форм медицинской документации, используемых при проведении патолого-анатомических вскрытий» осуществляется БЕСПЛАТНО.</w:t>
      </w:r>
    </w:p>
    <w:p w:rsidR="00F42AED" w:rsidRDefault="00E5748C">
      <w:pPr>
        <w:pStyle w:val="aa"/>
        <w:spacing w:line="360" w:lineRule="auto"/>
        <w:ind w:left="284" w:right="141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Предпохоронная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обработка тел умерших (обработка дезинфицирующими средст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вами, бальзамирование, косметическая обработка, одевание умерших в похоронную одежду и иные дополнительные манипуляции с телом умершего) относятся к ритуальным услугам и оказываются в </w:t>
      </w:r>
      <w:r>
        <w:rPr>
          <w:rFonts w:ascii="Times New Roman" w:hAnsi="Times New Roman" w:cs="Times New Roman"/>
          <w:sz w:val="28"/>
          <w:szCs w:val="28"/>
        </w:rPr>
        <w:t xml:space="preserve">ГБУЗ ПК «Краевое бюро судебно-медицинской экспертизы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патолого-анатомич</w:t>
      </w:r>
      <w:r>
        <w:rPr>
          <w:rFonts w:ascii="Times New Roman" w:hAnsi="Times New Roman" w:cs="Times New Roman"/>
          <w:sz w:val="28"/>
          <w:szCs w:val="28"/>
        </w:rPr>
        <w:t>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исследований» на платной основе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AED" w:rsidRDefault="00E5748C">
      <w:pPr>
        <w:pStyle w:val="aa"/>
        <w:spacing w:line="360" w:lineRule="auto"/>
        <w:ind w:left="284" w:right="141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родственники, законные представители умершего или иные 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взявши</w:t>
      </w:r>
      <w:bookmarkStart w:id="3" w:name="_GoBack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на себя обязанность осуществить погребение умершего могут заказывать услуги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предпохоронной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обработке тел умерших в любых организациях, 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азывающих данный вид ритуальных услуг.</w:t>
      </w:r>
    </w:p>
    <w:p w:rsidR="00F42AED" w:rsidRDefault="00E5748C">
      <w:pPr>
        <w:pStyle w:val="aa"/>
        <w:spacing w:line="360" w:lineRule="auto"/>
        <w:ind w:left="284"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фактах навязывания услуг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предпохоронной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обработке тел умерших, направленных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патолого-анатомическое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вскрытие, просим сообщать заместителю начальника по медицинской части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Жулановой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Дарье Александровне по тел.: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(342) 206-30-06 (доб. 704) или (342) 216-15-15.</w:t>
      </w:r>
    </w:p>
    <w:sectPr w:rsidR="00F42AED">
      <w:pgSz w:w="11906" w:h="16838"/>
      <w:pgMar w:top="709" w:right="850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ED"/>
    <w:rsid w:val="00E5748C"/>
    <w:rsid w:val="00F4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1F4FA-7F1A-455C-BF58-4B8DD948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E4E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DC282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sid w:val="00AE4E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No Spacing"/>
    <w:uiPriority w:val="1"/>
    <w:qFormat/>
    <w:rsid w:val="000B4CC6"/>
  </w:style>
  <w:style w:type="paragraph" w:styleId="a4">
    <w:name w:val="Balloon Text"/>
    <w:basedOn w:val="a"/>
    <w:link w:val="a3"/>
    <w:uiPriority w:val="99"/>
    <w:semiHidden/>
    <w:unhideWhenUsed/>
    <w:qFormat/>
    <w:rsid w:val="00DC282E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0C387-6F0C-474F-BCBB-A1F5A5AB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dc:description/>
  <cp:lastModifiedBy>User</cp:lastModifiedBy>
  <cp:revision>2</cp:revision>
  <cp:lastPrinted>2020-11-29T16:50:00Z</cp:lastPrinted>
  <dcterms:created xsi:type="dcterms:W3CDTF">2026-10-26T04:26:00Z</dcterms:created>
  <dcterms:modified xsi:type="dcterms:W3CDTF">2026-10-26T04:26:00Z</dcterms:modified>
  <dc:language>ru-RU</dc:language>
</cp:coreProperties>
</file>